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E15E" w14:textId="464DD73A" w:rsidR="00AE6030" w:rsidRDefault="00AE6030" w:rsidP="008737F9">
      <w:pPr>
        <w:pStyle w:val="TextA"/>
        <w:jc w:val="center"/>
        <w:rPr>
          <w:rFonts w:ascii="Calibri" w:hAnsi="Calibri"/>
          <w:b/>
          <w:bCs/>
          <w:sz w:val="36"/>
          <w:szCs w:val="36"/>
        </w:rPr>
      </w:pPr>
      <w:r>
        <w:rPr>
          <w:rFonts w:cs="Calibri"/>
          <w:b/>
          <w:noProof/>
          <w:sz w:val="20"/>
          <w:szCs w:val="20"/>
        </w:rPr>
        <w:drawing>
          <wp:anchor distT="0" distB="0" distL="114300" distR="114300" simplePos="0" relativeHeight="251659264" behindDoc="1" locked="0" layoutInCell="1" allowOverlap="1" wp14:anchorId="3346993F" wp14:editId="0EDE7173">
            <wp:simplePos x="0" y="0"/>
            <wp:positionH relativeFrom="margin">
              <wp:posOffset>5173345</wp:posOffset>
            </wp:positionH>
            <wp:positionV relativeFrom="paragraph">
              <wp:posOffset>-663575</wp:posOffset>
            </wp:positionV>
            <wp:extent cx="1051560" cy="1260741"/>
            <wp:effectExtent l="0" t="0" r="0" b="0"/>
            <wp:wrapNone/>
            <wp:docPr id="914181807" name="Grafik 1" descr="Ein Bild, das Tanz,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81807" name="Grafik 1" descr="Ein Bild, das Tanz, Kuns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813" cy="1267039"/>
                    </a:xfrm>
                    <a:prstGeom prst="rect">
                      <a:avLst/>
                    </a:prstGeom>
                  </pic:spPr>
                </pic:pic>
              </a:graphicData>
            </a:graphic>
            <wp14:sizeRelH relativeFrom="margin">
              <wp14:pctWidth>0</wp14:pctWidth>
            </wp14:sizeRelH>
            <wp14:sizeRelV relativeFrom="margin">
              <wp14:pctHeight>0</wp14:pctHeight>
            </wp14:sizeRelV>
          </wp:anchor>
        </w:drawing>
      </w:r>
    </w:p>
    <w:p w14:paraId="03F9FF9B" w14:textId="77777777" w:rsidR="00AE6030" w:rsidRDefault="00AE6030" w:rsidP="008737F9">
      <w:pPr>
        <w:pStyle w:val="TextA"/>
        <w:jc w:val="center"/>
        <w:rPr>
          <w:rFonts w:ascii="Calibri" w:hAnsi="Calibri"/>
          <w:b/>
          <w:bCs/>
          <w:sz w:val="36"/>
          <w:szCs w:val="36"/>
        </w:rPr>
      </w:pPr>
    </w:p>
    <w:p w14:paraId="3BECD7F8" w14:textId="77777777" w:rsidR="00AE6030" w:rsidRDefault="00AE6030" w:rsidP="008737F9">
      <w:pPr>
        <w:pStyle w:val="TextA"/>
        <w:jc w:val="center"/>
        <w:rPr>
          <w:rFonts w:ascii="Calibri" w:hAnsi="Calibri"/>
          <w:b/>
          <w:bCs/>
          <w:sz w:val="36"/>
          <w:szCs w:val="36"/>
        </w:rPr>
      </w:pPr>
    </w:p>
    <w:p w14:paraId="0F7ED5E3" w14:textId="79016CB3" w:rsidR="008737F9" w:rsidRPr="008737F9" w:rsidRDefault="00734A55" w:rsidP="00AE6030">
      <w:pPr>
        <w:pStyle w:val="TextA"/>
        <w:jc w:val="center"/>
        <w:rPr>
          <w:rFonts w:ascii="Calibri" w:hAnsi="Calibri"/>
          <w:b/>
          <w:bCs/>
          <w:sz w:val="36"/>
          <w:szCs w:val="36"/>
        </w:rPr>
      </w:pPr>
      <w:r>
        <w:rPr>
          <w:rFonts w:ascii="Calibri" w:hAnsi="Calibri"/>
          <w:b/>
          <w:bCs/>
          <w:sz w:val="36"/>
          <w:szCs w:val="36"/>
        </w:rPr>
        <w:t>Mainz 05 in</w:t>
      </w:r>
      <w:r w:rsidR="00CF4322">
        <w:rPr>
          <w:rFonts w:ascii="Calibri" w:hAnsi="Calibri"/>
          <w:b/>
          <w:bCs/>
          <w:sz w:val="36"/>
          <w:szCs w:val="36"/>
        </w:rPr>
        <w:t xml:space="preserve"> Champions League </w:t>
      </w:r>
      <w:r>
        <w:rPr>
          <w:rFonts w:ascii="Calibri" w:hAnsi="Calibri"/>
          <w:b/>
          <w:bCs/>
          <w:sz w:val="36"/>
          <w:szCs w:val="36"/>
        </w:rPr>
        <w:t>Stimmung</w:t>
      </w:r>
    </w:p>
    <w:p w14:paraId="07FD800A" w14:textId="77777777" w:rsidR="008737F9" w:rsidRPr="008737F9" w:rsidRDefault="008737F9" w:rsidP="008737F9">
      <w:pPr>
        <w:pStyle w:val="TextA"/>
        <w:jc w:val="center"/>
        <w:rPr>
          <w:rFonts w:ascii="Calibri" w:hAnsi="Calibri"/>
          <w:b/>
          <w:bCs/>
        </w:rPr>
      </w:pPr>
    </w:p>
    <w:p w14:paraId="7ADEAD9D" w14:textId="64920147" w:rsidR="008737F9" w:rsidRPr="008737F9" w:rsidRDefault="00CF4322" w:rsidP="008737F9">
      <w:pPr>
        <w:pStyle w:val="TextA"/>
        <w:jc w:val="center"/>
        <w:rPr>
          <w:rFonts w:ascii="Calibri" w:eastAsia="Calibri" w:hAnsi="Calibri" w:cs="Calibri"/>
          <w:b/>
          <w:bCs/>
          <w:sz w:val="28"/>
          <w:szCs w:val="28"/>
        </w:rPr>
      </w:pPr>
      <w:r>
        <w:rPr>
          <w:rFonts w:ascii="Calibri" w:hAnsi="Calibri"/>
          <w:b/>
          <w:bCs/>
          <w:sz w:val="28"/>
          <w:szCs w:val="28"/>
        </w:rPr>
        <w:t xml:space="preserve">Mainzer Amputierten-Fußballer starten zum internationalen Highlight </w:t>
      </w:r>
    </w:p>
    <w:p w14:paraId="0FE02515" w14:textId="77777777" w:rsidR="008737F9" w:rsidRDefault="008737F9" w:rsidP="008737F9">
      <w:pPr>
        <w:pStyle w:val="TextA"/>
        <w:rPr>
          <w:rFonts w:ascii="Calibri" w:eastAsia="Calibri" w:hAnsi="Calibri" w:cs="Calibri"/>
        </w:rPr>
      </w:pPr>
    </w:p>
    <w:p w14:paraId="24FB5246" w14:textId="466292EE" w:rsidR="008737F9" w:rsidRDefault="008737F9" w:rsidP="00CF4322">
      <w:pPr>
        <w:pStyle w:val="TextA"/>
        <w:rPr>
          <w:rFonts w:ascii="Calibri" w:eastAsia="Calibri" w:hAnsi="Calibri" w:cs="Calibri"/>
        </w:rPr>
      </w:pPr>
      <w:r w:rsidRPr="008737F9">
        <w:rPr>
          <w:rFonts w:ascii="Calibri" w:hAnsi="Calibri"/>
          <w:b/>
          <w:bCs/>
        </w:rPr>
        <w:t>Dielheim/Mainz, 2</w:t>
      </w:r>
      <w:r w:rsidR="00CF4322">
        <w:rPr>
          <w:rFonts w:ascii="Calibri" w:hAnsi="Calibri"/>
          <w:b/>
          <w:bCs/>
        </w:rPr>
        <w:t>8</w:t>
      </w:r>
      <w:r w:rsidRPr="008737F9">
        <w:rPr>
          <w:rFonts w:ascii="Calibri" w:hAnsi="Calibri"/>
          <w:b/>
          <w:bCs/>
        </w:rPr>
        <w:t>.05.2025</w:t>
      </w:r>
      <w:r>
        <w:rPr>
          <w:rFonts w:ascii="Calibri" w:hAnsi="Calibri"/>
        </w:rPr>
        <w:t xml:space="preserve"> D</w:t>
      </w:r>
      <w:r w:rsidR="00CF4322">
        <w:rPr>
          <w:rFonts w:ascii="Calibri" w:hAnsi="Calibri"/>
        </w:rPr>
        <w:t xml:space="preserve">er Saisonstart der </w:t>
      </w:r>
      <w:r>
        <w:rPr>
          <w:rFonts w:ascii="Calibri" w:hAnsi="Calibri"/>
        </w:rPr>
        <w:t>offizielle</w:t>
      </w:r>
      <w:r w:rsidR="00CF4322">
        <w:rPr>
          <w:rFonts w:ascii="Calibri" w:hAnsi="Calibri"/>
        </w:rPr>
        <w:t>n</w:t>
      </w:r>
      <w:r>
        <w:rPr>
          <w:rFonts w:ascii="Calibri" w:hAnsi="Calibri"/>
        </w:rPr>
        <w:t xml:space="preserve"> Amputierten-Fußball-Bundesliga</w:t>
      </w:r>
      <w:r w:rsidR="004172E5">
        <w:rPr>
          <w:rFonts w:ascii="Calibri" w:hAnsi="Calibri"/>
        </w:rPr>
        <w:t xml:space="preserve"> (DAFL)</w:t>
      </w:r>
      <w:r>
        <w:rPr>
          <w:rFonts w:ascii="Calibri" w:hAnsi="Calibri"/>
        </w:rPr>
        <w:t xml:space="preserve"> </w:t>
      </w:r>
      <w:r w:rsidR="00CF4322">
        <w:rPr>
          <w:rFonts w:ascii="Calibri" w:hAnsi="Calibri"/>
        </w:rPr>
        <w:t xml:space="preserve">im Mainzer Bruchwegstadion liegt gerade mal ein paar Tage zurück, da steht für die Mainzer Krücken-Kicker bereits das nächste Highlight an: Am Donnerstag den 29. Mai fliegen die Rheinhessen zur Champions League </w:t>
      </w:r>
      <w:r w:rsidR="00634A2B">
        <w:rPr>
          <w:rFonts w:ascii="Calibri" w:hAnsi="Calibri"/>
        </w:rPr>
        <w:t xml:space="preserve">ins türkische </w:t>
      </w:r>
      <w:r w:rsidR="00CF4322">
        <w:rPr>
          <w:rFonts w:ascii="Calibri" w:hAnsi="Calibri"/>
        </w:rPr>
        <w:t xml:space="preserve">Ankara und kämpfen dort mit sieben weiteren Teams um die europäische Krone im Amputierten-Fußball. </w:t>
      </w:r>
    </w:p>
    <w:p w14:paraId="58901162" w14:textId="77777777" w:rsidR="008737F9" w:rsidRDefault="008737F9" w:rsidP="008737F9">
      <w:pPr>
        <w:pStyle w:val="TextA"/>
        <w:rPr>
          <w:rFonts w:ascii="Calibri" w:eastAsia="Calibri" w:hAnsi="Calibri" w:cs="Calibri"/>
        </w:rPr>
      </w:pPr>
    </w:p>
    <w:p w14:paraId="50BA4684" w14:textId="3B88DEFD" w:rsidR="00D31466" w:rsidRDefault="00D31466" w:rsidP="00D31466">
      <w:pPr>
        <w:pStyle w:val="TextA"/>
        <w:rPr>
          <w:rFonts w:ascii="Calibri" w:eastAsia="Calibri" w:hAnsi="Calibri" w:cs="Calibri"/>
        </w:rPr>
      </w:pPr>
      <w:r>
        <w:rPr>
          <w:rFonts w:ascii="Calibri" w:hAnsi="Calibri"/>
        </w:rPr>
        <w:t>„</w:t>
      </w:r>
      <w:r w:rsidR="00CF4322">
        <w:rPr>
          <w:rFonts w:ascii="Calibri" w:hAnsi="Calibri"/>
        </w:rPr>
        <w:t>Das ist ein absoluter Meilenstein für unsere Mannschaft und wird gleichzeitig auch ein enormer sportlicher Härtetest für uns werden</w:t>
      </w:r>
      <w:r>
        <w:rPr>
          <w:rFonts w:ascii="Calibri" w:hAnsi="Calibri"/>
        </w:rPr>
        <w:t xml:space="preserve">“, verspricht </w:t>
      </w:r>
      <w:r w:rsidR="0021750F">
        <w:rPr>
          <w:rFonts w:ascii="Calibri" w:hAnsi="Calibri"/>
        </w:rPr>
        <w:t>Jürgen Menger, Trainer des Mainzer Teams und früher selbst Profi bei den 05ern</w:t>
      </w:r>
      <w:r>
        <w:rPr>
          <w:rFonts w:ascii="Calibri" w:hAnsi="Calibri"/>
        </w:rPr>
        <w:t>. „</w:t>
      </w:r>
      <w:r w:rsidR="0021750F">
        <w:rPr>
          <w:rFonts w:ascii="Calibri" w:hAnsi="Calibri"/>
        </w:rPr>
        <w:t xml:space="preserve">Die </w:t>
      </w:r>
      <w:r w:rsidR="00CF4322">
        <w:rPr>
          <w:rFonts w:ascii="Calibri" w:hAnsi="Calibri"/>
        </w:rPr>
        <w:t xml:space="preserve">anderen </w:t>
      </w:r>
      <w:r w:rsidR="0021750F">
        <w:rPr>
          <w:rFonts w:ascii="Calibri" w:hAnsi="Calibri"/>
        </w:rPr>
        <w:t>Mannschaften</w:t>
      </w:r>
      <w:r w:rsidR="00CF4322">
        <w:rPr>
          <w:rFonts w:ascii="Calibri" w:hAnsi="Calibri"/>
        </w:rPr>
        <w:t xml:space="preserve"> sind international weitaus erfahrener als wir, denn zum ersten Mal überhaupt nimmt ein deutsches Team an der Champions League teil.</w:t>
      </w:r>
      <w:r w:rsidR="0021750F">
        <w:rPr>
          <w:rFonts w:ascii="Calibri" w:hAnsi="Calibri"/>
        </w:rPr>
        <w:t xml:space="preserve">“ </w:t>
      </w:r>
    </w:p>
    <w:p w14:paraId="0C5B3866" w14:textId="15300A7A" w:rsidR="00EC16B8" w:rsidRDefault="00EC16B8" w:rsidP="008737F9">
      <w:pPr>
        <w:pStyle w:val="TextA"/>
        <w:rPr>
          <w:rFonts w:ascii="Calibri" w:hAnsi="Calibri"/>
        </w:rPr>
      </w:pPr>
    </w:p>
    <w:p w14:paraId="70F1878B" w14:textId="0E8F385A" w:rsidR="00CF4322" w:rsidRDefault="0073091B" w:rsidP="00D31466">
      <w:pPr>
        <w:pStyle w:val="TextA"/>
        <w:rPr>
          <w:rFonts w:ascii="Calibri" w:hAnsi="Calibri"/>
        </w:rPr>
      </w:pPr>
      <w:r>
        <w:rPr>
          <w:rFonts w:ascii="Calibri" w:hAnsi="Calibri"/>
        </w:rPr>
        <w:t xml:space="preserve">Der europäische Amputierten-Fußball-Dachverband EAFF richtet bereits seit 2019 eine jährliche Königsklasse aus. Dazu sind immer die Meister der acht größten europäischen Ligen qualifiziert. An einem verlängerten Wochenende wird in zwei Vierergruppen mit anschließendem Halbfinale und Finale der Champions League Sieger ausgespielt. </w:t>
      </w:r>
    </w:p>
    <w:p w14:paraId="4BDD767F" w14:textId="6E4B7BFC" w:rsidR="0073091B" w:rsidRDefault="0073091B" w:rsidP="00D31466">
      <w:pPr>
        <w:pStyle w:val="TextA"/>
        <w:rPr>
          <w:rFonts w:ascii="Calibri" w:hAnsi="Calibri"/>
        </w:rPr>
      </w:pPr>
      <w:r>
        <w:rPr>
          <w:rFonts w:ascii="Calibri" w:hAnsi="Calibri"/>
        </w:rPr>
        <w:t>Zwar können die Mainzer in der Gruppe A dem Titelverteidiger von Wisla Krakau (Gruppe B) aus dem Weg gehen, doch mit dem türkischen Vertreter Alves Kablo wartet ein hochklassiges und erfahrenes Team auf den deutschen Neuling. „Die Türkei ist das Mutterland des Amputierten-Fußballs, denn die Sportart wird dort bereist seit den 80er Jahren gespielt“, erklärt Kapitän Stefan Schmidt. „Dort erwarten uns 4.000-5.000 Zuschauer pro Spiel und die Spielstärke der Türken ist weltweit das Maß aller Dinge.“</w:t>
      </w:r>
      <w:r w:rsidR="00BB1293">
        <w:rPr>
          <w:rFonts w:ascii="Calibri" w:hAnsi="Calibri"/>
        </w:rPr>
        <w:t xml:space="preserve"> Die weiteren Vorrundengegner sind Real Betis Sevilla aus Spanien und AFC Tiflis aus Georgien. </w:t>
      </w:r>
    </w:p>
    <w:p w14:paraId="3C801FC3" w14:textId="77777777" w:rsidR="0073091B" w:rsidRDefault="0073091B" w:rsidP="00D31466">
      <w:pPr>
        <w:pStyle w:val="TextA"/>
        <w:rPr>
          <w:rFonts w:ascii="Calibri" w:hAnsi="Calibri"/>
        </w:rPr>
      </w:pPr>
    </w:p>
    <w:p w14:paraId="6D2A0D53" w14:textId="6AD54251" w:rsidR="0073091B" w:rsidRDefault="0073091B" w:rsidP="00D31466">
      <w:pPr>
        <w:pStyle w:val="TextA"/>
        <w:rPr>
          <w:rFonts w:ascii="Calibri" w:hAnsi="Calibri"/>
        </w:rPr>
      </w:pPr>
      <w:r>
        <w:rPr>
          <w:rFonts w:ascii="Calibri" w:hAnsi="Calibri"/>
        </w:rPr>
        <w:t>Nach dem DAFL-Saisonauftakt am vergangenen Wochenende, bei dem die 05er drei Siege aus vier Spielen verbuchen konnten, steh</w:t>
      </w:r>
      <w:r w:rsidR="00BB1293">
        <w:rPr>
          <w:rFonts w:ascii="Calibri" w:hAnsi="Calibri"/>
        </w:rPr>
        <w:t>en</w:t>
      </w:r>
      <w:r>
        <w:rPr>
          <w:rFonts w:ascii="Calibri" w:hAnsi="Calibri"/>
        </w:rPr>
        <w:t xml:space="preserve"> nun weitere kräftezehrende Tage an. Denn am Freitag, Samstag und Sonntag müssen die Mainzer insgesamt </w:t>
      </w:r>
      <w:r w:rsidR="00734A55">
        <w:rPr>
          <w:rFonts w:ascii="Calibri" w:hAnsi="Calibri"/>
        </w:rPr>
        <w:t xml:space="preserve">fünf Spiele absolvieren. </w:t>
      </w:r>
    </w:p>
    <w:p w14:paraId="3E252C83" w14:textId="26FD6BF5" w:rsidR="00BB1293" w:rsidRDefault="00BB1293" w:rsidP="00D31466">
      <w:pPr>
        <w:pStyle w:val="TextA"/>
        <w:rPr>
          <w:rFonts w:ascii="Calibri" w:hAnsi="Calibri"/>
        </w:rPr>
      </w:pPr>
      <w:r>
        <w:rPr>
          <w:rFonts w:ascii="Calibri" w:hAnsi="Calibri"/>
        </w:rPr>
        <w:t>„Wir sind dem Verein sehr dankbar dafür, dass sie uns diese Teilnahme finanziell ermöglicht haben</w:t>
      </w:r>
      <w:r w:rsidR="00634A2B">
        <w:rPr>
          <w:rFonts w:ascii="Calibri" w:hAnsi="Calibri"/>
        </w:rPr>
        <w:t>.</w:t>
      </w:r>
      <w:r>
        <w:rPr>
          <w:rFonts w:ascii="Calibri" w:hAnsi="Calibri"/>
        </w:rPr>
        <w:t xml:space="preserve"> Das wird für alle Spieler ein unvergessliches Erlebnis und wir werden alles daransetzen, um eine gute Platzierung zu erzielen“, verspricht Jürgen Menger. </w:t>
      </w:r>
    </w:p>
    <w:p w14:paraId="687C4D08" w14:textId="77777777" w:rsidR="0073091B" w:rsidRDefault="0073091B" w:rsidP="00D31466">
      <w:pPr>
        <w:pStyle w:val="TextA"/>
        <w:rPr>
          <w:rFonts w:ascii="Calibri" w:hAnsi="Calibri"/>
        </w:rPr>
      </w:pPr>
    </w:p>
    <w:p w14:paraId="0A8BECDC" w14:textId="5F70DEFC" w:rsidR="00D31466" w:rsidRDefault="00D31466" w:rsidP="00D31466">
      <w:pPr>
        <w:pStyle w:val="TextA"/>
        <w:rPr>
          <w:rFonts w:ascii="Calibri" w:hAnsi="Calibri"/>
        </w:rPr>
      </w:pPr>
      <w:r>
        <w:rPr>
          <w:rFonts w:ascii="Calibri" w:hAnsi="Calibri"/>
        </w:rPr>
        <w:t>Es wird 2x2</w:t>
      </w:r>
      <w:r w:rsidR="00734A55">
        <w:rPr>
          <w:rFonts w:ascii="Calibri" w:hAnsi="Calibri"/>
        </w:rPr>
        <w:t>5</w:t>
      </w:r>
      <w:r>
        <w:rPr>
          <w:rFonts w:ascii="Calibri" w:hAnsi="Calibri"/>
        </w:rPr>
        <w:t xml:space="preserve"> Minuten auf einer Spielfeldgröße von </w:t>
      </w:r>
      <w:r w:rsidR="00734A55">
        <w:rPr>
          <w:rFonts w:ascii="Calibri" w:hAnsi="Calibri"/>
        </w:rPr>
        <w:t>6</w:t>
      </w:r>
      <w:r>
        <w:rPr>
          <w:rFonts w:ascii="Calibri" w:hAnsi="Calibri"/>
        </w:rPr>
        <w:t>0x</w:t>
      </w:r>
      <w:r w:rsidR="00734A55">
        <w:rPr>
          <w:rFonts w:ascii="Calibri" w:hAnsi="Calibri"/>
        </w:rPr>
        <w:t>4</w:t>
      </w:r>
      <w:r>
        <w:rPr>
          <w:rFonts w:ascii="Calibri" w:hAnsi="Calibri"/>
        </w:rPr>
        <w:t xml:space="preserve">0m im Format </w:t>
      </w:r>
      <w:r w:rsidR="00734A55">
        <w:rPr>
          <w:rFonts w:ascii="Calibri" w:hAnsi="Calibri"/>
        </w:rPr>
        <w:t>7</w:t>
      </w:r>
      <w:r>
        <w:rPr>
          <w:rFonts w:ascii="Calibri" w:hAnsi="Calibri"/>
        </w:rPr>
        <w:t xml:space="preserve"> gegen </w:t>
      </w:r>
      <w:r w:rsidR="00734A55">
        <w:rPr>
          <w:rFonts w:ascii="Calibri" w:hAnsi="Calibri"/>
        </w:rPr>
        <w:t>7</w:t>
      </w:r>
      <w:r>
        <w:rPr>
          <w:rFonts w:ascii="Calibri" w:hAnsi="Calibri"/>
        </w:rPr>
        <w:t xml:space="preserve"> gespielt. Feldspieler müssen eine Beinamputation oder -verkürzung haben, die Torhüter einen amputierten oder verkürzten Arm. </w:t>
      </w:r>
    </w:p>
    <w:p w14:paraId="6D705C25" w14:textId="77777777" w:rsidR="00D31466" w:rsidRDefault="00D31466" w:rsidP="008737F9">
      <w:pPr>
        <w:pStyle w:val="TextA"/>
        <w:rPr>
          <w:rFonts w:ascii="Calibri" w:hAnsi="Calibri"/>
        </w:rPr>
      </w:pPr>
    </w:p>
    <w:p w14:paraId="3F4D23AB" w14:textId="77777777" w:rsidR="00BB1293" w:rsidRPr="00BB1293" w:rsidRDefault="00BB1293" w:rsidP="00BB1293">
      <w:pPr>
        <w:pStyle w:val="TextA"/>
        <w:rPr>
          <w:rFonts w:ascii="Calibri" w:hAnsi="Calibri"/>
        </w:rPr>
      </w:pPr>
      <w:r>
        <w:rPr>
          <w:rFonts w:ascii="Calibri" w:hAnsi="Calibri"/>
        </w:rPr>
        <w:t xml:space="preserve">Die Spiele sind per Livestream auf dem YouTube Kanal der EAFF zu sehen: </w:t>
      </w:r>
      <w:hyperlink r:id="rId8" w:history="1">
        <w:r w:rsidRPr="00BB1293">
          <w:rPr>
            <w:rStyle w:val="Hyperlink"/>
            <w:rFonts w:ascii="Calibri" w:hAnsi="Calibri"/>
            <w:b/>
            <w:bCs/>
            <w:u w:val="none"/>
          </w:rPr>
          <w:t>EAFF - YouTube</w:t>
        </w:r>
      </w:hyperlink>
      <w:r w:rsidRPr="00BB1293">
        <w:rPr>
          <w:rFonts w:ascii="Calibri" w:hAnsi="Calibri"/>
        </w:rPr>
        <w:t xml:space="preserve"> </w:t>
      </w:r>
    </w:p>
    <w:p w14:paraId="4E2DF4FE" w14:textId="0D5E2A4B" w:rsidR="004172E5" w:rsidRDefault="004172E5" w:rsidP="008737F9">
      <w:pPr>
        <w:pStyle w:val="TextA"/>
        <w:rPr>
          <w:rFonts w:ascii="Calibri" w:hAnsi="Calibri"/>
        </w:rPr>
      </w:pPr>
    </w:p>
    <w:p w14:paraId="0CF13695" w14:textId="20D19711" w:rsidR="008737F9" w:rsidRPr="00BB1293" w:rsidRDefault="008737F9" w:rsidP="008737F9">
      <w:pPr>
        <w:pStyle w:val="TextA"/>
        <w:rPr>
          <w:rStyle w:val="Ohne"/>
          <w:rFonts w:ascii="Calibri" w:eastAsia="Calibri" w:hAnsi="Calibri" w:cs="Calibri"/>
        </w:rPr>
      </w:pPr>
      <w:r>
        <w:rPr>
          <w:rStyle w:val="Ohne"/>
          <w:rFonts w:ascii="Calibri" w:hAnsi="Calibri"/>
        </w:rPr>
        <w:t xml:space="preserve">Mehr Informationen zur </w:t>
      </w:r>
      <w:r w:rsidR="00BB1293">
        <w:rPr>
          <w:rStyle w:val="Ohne"/>
          <w:rFonts w:ascii="Calibri" w:hAnsi="Calibri"/>
        </w:rPr>
        <w:t>EAFF</w:t>
      </w:r>
      <w:r>
        <w:rPr>
          <w:rStyle w:val="Ohne"/>
          <w:rFonts w:ascii="Calibri" w:hAnsi="Calibri"/>
        </w:rPr>
        <w:t xml:space="preserve"> a</w:t>
      </w:r>
      <w:r w:rsidR="00BB1293">
        <w:rPr>
          <w:rStyle w:val="Ohne"/>
          <w:rFonts w:ascii="Calibri" w:hAnsi="Calibri"/>
        </w:rPr>
        <w:t>uf</w:t>
      </w:r>
      <w:r w:rsidR="004E47FE">
        <w:rPr>
          <w:rStyle w:val="Ohne"/>
          <w:rFonts w:ascii="Calibri" w:hAnsi="Calibri"/>
        </w:rPr>
        <w:t>:</w:t>
      </w:r>
      <w:r w:rsidR="00BB1293">
        <w:rPr>
          <w:rStyle w:val="Ohne"/>
          <w:rFonts w:ascii="Calibri" w:hAnsi="Calibri"/>
        </w:rPr>
        <w:t xml:space="preserve"> </w:t>
      </w:r>
      <w:hyperlink r:id="rId9" w:history="1">
        <w:r w:rsidR="00BB1293" w:rsidRPr="00BB1293">
          <w:rPr>
            <w:rStyle w:val="Hyperlink"/>
            <w:rFonts w:ascii="Calibri" w:hAnsi="Calibri"/>
            <w:b/>
            <w:bCs/>
            <w:u w:val="none"/>
          </w:rPr>
          <w:t>EAFF - Website</w:t>
        </w:r>
      </w:hyperlink>
    </w:p>
    <w:p w14:paraId="1CC7B9FD" w14:textId="77777777" w:rsidR="008737F9" w:rsidRDefault="008737F9" w:rsidP="008737F9">
      <w:pPr>
        <w:pStyle w:val="TextA"/>
        <w:rPr>
          <w:rStyle w:val="Ohne"/>
          <w:rFonts w:ascii="Calibri" w:eastAsia="Calibri" w:hAnsi="Calibri" w:cs="Calibri"/>
        </w:rPr>
      </w:pPr>
    </w:p>
    <w:p w14:paraId="6322327E" w14:textId="77777777" w:rsidR="00AA37DC" w:rsidRDefault="00AA37DC"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hAnsi="Calibri"/>
          <w:b/>
          <w:bCs/>
          <w:u w:val="single"/>
        </w:rPr>
      </w:pPr>
    </w:p>
    <w:p w14:paraId="0E9AE4ED" w14:textId="77777777" w:rsidR="00AA37DC" w:rsidRDefault="00AA37DC"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hAnsi="Calibri"/>
          <w:b/>
          <w:bCs/>
          <w:u w:val="single"/>
        </w:rPr>
      </w:pPr>
    </w:p>
    <w:p w14:paraId="11D5F72C" w14:textId="77777777" w:rsidR="00AA37DC" w:rsidRDefault="00AA37DC"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hAnsi="Calibri"/>
          <w:b/>
          <w:bCs/>
          <w:u w:val="single"/>
        </w:rPr>
      </w:pPr>
    </w:p>
    <w:p w14:paraId="10F87EE5" w14:textId="77777777" w:rsidR="00AA37DC" w:rsidRDefault="00AA37DC"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hAnsi="Calibri"/>
          <w:b/>
          <w:bCs/>
          <w:u w:val="single"/>
        </w:rPr>
      </w:pPr>
    </w:p>
    <w:p w14:paraId="3536D9CE" w14:textId="4D5A5E62" w:rsidR="008737F9" w:rsidRPr="00BB041D" w:rsidRDefault="008737F9"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eastAsia="Calibri" w:hAnsi="Calibri" w:cs="Calibri"/>
          <w:b/>
          <w:bCs/>
          <w:u w:val="single"/>
        </w:rPr>
      </w:pPr>
      <w:r w:rsidRPr="00BB041D">
        <w:rPr>
          <w:rStyle w:val="Ohne"/>
          <w:rFonts w:ascii="Calibri" w:hAnsi="Calibri"/>
          <w:b/>
          <w:bCs/>
          <w:u w:val="single"/>
        </w:rPr>
        <w:t>Spiel</w:t>
      </w:r>
      <w:r w:rsidR="00BB1293">
        <w:rPr>
          <w:rStyle w:val="Ohne"/>
          <w:rFonts w:ascii="Calibri" w:hAnsi="Calibri"/>
          <w:b/>
          <w:bCs/>
          <w:u w:val="single"/>
        </w:rPr>
        <w:t>e Vorrunde 1.FSV Mainz 05</w:t>
      </w:r>
      <w:r w:rsidR="00634A2B">
        <w:rPr>
          <w:rStyle w:val="Ohne"/>
          <w:rFonts w:ascii="Calibri" w:hAnsi="Calibri"/>
          <w:b/>
          <w:bCs/>
          <w:u w:val="single"/>
        </w:rPr>
        <w:t xml:space="preserve"> (angegebene Uhrzeiten sind deutscher Zeit)</w:t>
      </w:r>
      <w:r w:rsidR="00BB1293">
        <w:rPr>
          <w:rStyle w:val="Ohne"/>
          <w:rFonts w:ascii="Calibri" w:hAnsi="Calibri"/>
          <w:b/>
          <w:bCs/>
          <w:u w:val="single"/>
        </w:rPr>
        <w:t>:</w:t>
      </w:r>
    </w:p>
    <w:p w14:paraId="144E84D6" w14:textId="135CC132" w:rsidR="008737F9" w:rsidRDefault="00BB1293"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eastAsia="Calibri" w:hAnsi="Calibri" w:cs="Calibri"/>
          <w:b/>
          <w:bCs/>
        </w:rPr>
      </w:pPr>
      <w:r>
        <w:rPr>
          <w:rStyle w:val="Ohne"/>
          <w:rFonts w:ascii="Calibri" w:hAnsi="Calibri"/>
          <w:b/>
          <w:bCs/>
        </w:rPr>
        <w:t>Freitag</w:t>
      </w:r>
      <w:r w:rsidR="008737F9">
        <w:rPr>
          <w:rStyle w:val="Ohne"/>
          <w:rFonts w:ascii="Calibri" w:hAnsi="Calibri"/>
          <w:b/>
          <w:bCs/>
        </w:rPr>
        <w:t xml:space="preserve">, </w:t>
      </w:r>
      <w:r>
        <w:rPr>
          <w:rStyle w:val="Ohne"/>
          <w:rFonts w:ascii="Calibri" w:hAnsi="Calibri"/>
          <w:b/>
          <w:bCs/>
        </w:rPr>
        <w:t>30</w:t>
      </w:r>
      <w:r w:rsidR="003318B2">
        <w:rPr>
          <w:rStyle w:val="Ohne"/>
          <w:rFonts w:ascii="Calibri" w:hAnsi="Calibri"/>
          <w:b/>
          <w:bCs/>
        </w:rPr>
        <w:t>. Mai 2025</w:t>
      </w:r>
    </w:p>
    <w:p w14:paraId="234AC6C8" w14:textId="55A66E64" w:rsidR="008737F9" w:rsidRDefault="008737F9"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eastAsia="Calibri" w:hAnsi="Calibri" w:cs="Calibri"/>
        </w:rPr>
      </w:pPr>
      <w:r>
        <w:rPr>
          <w:rStyle w:val="Ohne"/>
          <w:rFonts w:ascii="Calibri" w:hAnsi="Calibri"/>
        </w:rPr>
        <w:t>1</w:t>
      </w:r>
      <w:r w:rsidR="00BB1293">
        <w:rPr>
          <w:rStyle w:val="Ohne"/>
          <w:rFonts w:ascii="Calibri" w:hAnsi="Calibri"/>
        </w:rPr>
        <w:t>1</w:t>
      </w:r>
      <w:r w:rsidR="003318B2">
        <w:rPr>
          <w:rStyle w:val="Ohne"/>
          <w:rFonts w:ascii="Calibri" w:hAnsi="Calibri"/>
        </w:rPr>
        <w:t>:</w:t>
      </w:r>
      <w:r w:rsidR="00BB1293">
        <w:rPr>
          <w:rStyle w:val="Ohne"/>
          <w:rFonts w:ascii="Calibri" w:hAnsi="Calibri"/>
        </w:rPr>
        <w:t>3</w:t>
      </w:r>
      <w:r>
        <w:rPr>
          <w:rStyle w:val="Ohne"/>
          <w:rFonts w:ascii="Calibri" w:hAnsi="Calibri"/>
        </w:rPr>
        <w:t xml:space="preserve">0 Uhr: </w:t>
      </w:r>
      <w:r w:rsidR="00BB041D">
        <w:rPr>
          <w:rStyle w:val="Ohne"/>
          <w:rFonts w:ascii="Calibri" w:hAnsi="Calibri"/>
        </w:rPr>
        <w:t xml:space="preserve">1.FSV Mainz 05 – </w:t>
      </w:r>
      <w:r w:rsidR="00BB1293">
        <w:rPr>
          <w:rStyle w:val="Ohne"/>
          <w:rFonts w:ascii="Calibri" w:hAnsi="Calibri"/>
        </w:rPr>
        <w:t>AFC Tiflis</w:t>
      </w:r>
      <w:r w:rsidR="00BB041D">
        <w:rPr>
          <w:rStyle w:val="Ohne"/>
          <w:rFonts w:ascii="Calibri" w:hAnsi="Calibri"/>
        </w:rPr>
        <w:t xml:space="preserve"> </w:t>
      </w:r>
    </w:p>
    <w:p w14:paraId="05734E66" w14:textId="17F5A6A4" w:rsidR="008737F9" w:rsidRDefault="008737F9"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hAnsi="Calibri"/>
        </w:rPr>
      </w:pPr>
      <w:r>
        <w:rPr>
          <w:rStyle w:val="Ohne"/>
          <w:rFonts w:ascii="Calibri" w:hAnsi="Calibri"/>
        </w:rPr>
        <w:t>1</w:t>
      </w:r>
      <w:r w:rsidR="004D0009">
        <w:rPr>
          <w:rStyle w:val="Ohne"/>
          <w:rFonts w:ascii="Calibri" w:hAnsi="Calibri"/>
        </w:rPr>
        <w:t>7</w:t>
      </w:r>
      <w:r w:rsidR="00BB041D">
        <w:rPr>
          <w:rStyle w:val="Ohne"/>
          <w:rFonts w:ascii="Calibri" w:hAnsi="Calibri"/>
        </w:rPr>
        <w:t>:</w:t>
      </w:r>
      <w:r w:rsidR="004D0009">
        <w:rPr>
          <w:rStyle w:val="Ohne"/>
          <w:rFonts w:ascii="Calibri" w:hAnsi="Calibri"/>
        </w:rPr>
        <w:t>3</w:t>
      </w:r>
      <w:r w:rsidR="00BB041D">
        <w:rPr>
          <w:rStyle w:val="Ohne"/>
          <w:rFonts w:ascii="Calibri" w:hAnsi="Calibri"/>
        </w:rPr>
        <w:t xml:space="preserve">0 </w:t>
      </w:r>
      <w:r>
        <w:rPr>
          <w:rStyle w:val="Ohne"/>
          <w:rFonts w:ascii="Calibri" w:hAnsi="Calibri"/>
        </w:rPr>
        <w:t xml:space="preserve">Uhr: </w:t>
      </w:r>
      <w:r w:rsidR="004D0009">
        <w:rPr>
          <w:rStyle w:val="Ohne"/>
          <w:rFonts w:ascii="Calibri" w:hAnsi="Calibri"/>
        </w:rPr>
        <w:t>Alves Kablo</w:t>
      </w:r>
      <w:r w:rsidR="00753E84">
        <w:rPr>
          <w:rStyle w:val="Ohne"/>
          <w:rFonts w:ascii="Calibri" w:eastAsia="Calibri" w:hAnsi="Calibri" w:cs="Calibri"/>
        </w:rPr>
        <w:t xml:space="preserve"> </w:t>
      </w:r>
      <w:r w:rsidR="00BB041D">
        <w:rPr>
          <w:rStyle w:val="Ohne"/>
          <w:rFonts w:ascii="Calibri" w:hAnsi="Calibri"/>
        </w:rPr>
        <w:t>– 1.FSV Mainz 05</w:t>
      </w:r>
    </w:p>
    <w:p w14:paraId="60B46FFB" w14:textId="77777777" w:rsidR="00F4062B" w:rsidRDefault="00F4062B"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hAnsi="Calibri"/>
        </w:rPr>
      </w:pPr>
    </w:p>
    <w:p w14:paraId="05D1BDAB" w14:textId="4740DC9A" w:rsidR="00F4062B" w:rsidRDefault="00F4062B" w:rsidP="00F4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eastAsia="Calibri" w:hAnsi="Calibri" w:cs="Calibri"/>
          <w:b/>
          <w:bCs/>
        </w:rPr>
      </w:pPr>
      <w:r>
        <w:rPr>
          <w:rStyle w:val="Ohne"/>
          <w:rFonts w:ascii="Calibri" w:hAnsi="Calibri"/>
          <w:b/>
          <w:bCs/>
        </w:rPr>
        <w:t>Samstag, 31. Mai 2025</w:t>
      </w:r>
    </w:p>
    <w:p w14:paraId="5A65EA03" w14:textId="5E252763" w:rsidR="00F4062B" w:rsidRDefault="00F4062B" w:rsidP="00F4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eastAsia="Calibri" w:hAnsi="Calibri" w:cs="Calibri"/>
        </w:rPr>
      </w:pPr>
      <w:r>
        <w:rPr>
          <w:rStyle w:val="Ohne"/>
          <w:rFonts w:ascii="Calibri" w:hAnsi="Calibri"/>
        </w:rPr>
        <w:t>11:00 Uhr: 1.FSV Mainz 05 – Real Betis Sevilla</w:t>
      </w:r>
    </w:p>
    <w:p w14:paraId="12CF6B54" w14:textId="789F8872" w:rsidR="00F4062B" w:rsidRPr="00753E84" w:rsidRDefault="00F4062B" w:rsidP="00F4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eastAsia="Calibri" w:hAnsi="Calibri" w:cs="Calibri"/>
        </w:rPr>
      </w:pPr>
      <w:r>
        <w:rPr>
          <w:rStyle w:val="Ohne"/>
          <w:rFonts w:ascii="Calibri" w:hAnsi="Calibri"/>
        </w:rPr>
        <w:t xml:space="preserve">Danach Halbfinal-und Platzierungsspiele (Samstag + Sonntag) </w:t>
      </w:r>
    </w:p>
    <w:p w14:paraId="6E747C4E" w14:textId="77777777" w:rsidR="00F4062B" w:rsidRPr="00753E84" w:rsidRDefault="00F4062B"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eastAsia="Calibri" w:hAnsi="Calibri" w:cs="Calibri"/>
        </w:rPr>
      </w:pPr>
    </w:p>
    <w:p w14:paraId="366D017A" w14:textId="77777777" w:rsidR="00AE6030" w:rsidRDefault="00AE6030"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rPr>
          <w:rStyle w:val="Ohne"/>
          <w:rFonts w:ascii="Calibri" w:hAnsi="Calibri"/>
        </w:rPr>
      </w:pPr>
    </w:p>
    <w:p w14:paraId="29B06388" w14:textId="77777777" w:rsidR="00AE6030" w:rsidRPr="0012476F" w:rsidRDefault="00AE6030" w:rsidP="00AE6030">
      <w:pPr>
        <w:rPr>
          <w:rFonts w:ascii="Calibri" w:hAnsi="Calibri" w:cs="Calibri"/>
          <w:u w:val="single"/>
        </w:rPr>
      </w:pPr>
      <w:r w:rsidRPr="0012476F">
        <w:rPr>
          <w:rFonts w:ascii="Calibri" w:hAnsi="Calibri" w:cs="Calibri"/>
          <w:u w:val="single"/>
        </w:rPr>
        <w:t>Kontakt:</w:t>
      </w:r>
    </w:p>
    <w:p w14:paraId="6EE7195E" w14:textId="77777777" w:rsidR="00AE6030" w:rsidRPr="0012476F" w:rsidRDefault="00AE6030" w:rsidP="00AE6030">
      <w:pPr>
        <w:rPr>
          <w:rFonts w:ascii="Calibri" w:hAnsi="Calibri" w:cs="Calibri"/>
        </w:rPr>
      </w:pPr>
      <w:r w:rsidRPr="0012476F">
        <w:rPr>
          <w:rFonts w:ascii="Calibri" w:hAnsi="Calibri" w:cs="Calibri"/>
        </w:rPr>
        <w:t>DAFL gGmbH</w:t>
      </w:r>
    </w:p>
    <w:p w14:paraId="32C5177F" w14:textId="77777777" w:rsidR="00AE6030" w:rsidRPr="0012476F" w:rsidRDefault="00AE6030" w:rsidP="00AE6030">
      <w:pPr>
        <w:rPr>
          <w:rFonts w:ascii="Calibri" w:hAnsi="Calibri" w:cs="Calibri"/>
        </w:rPr>
      </w:pPr>
      <w:r w:rsidRPr="0012476F">
        <w:rPr>
          <w:rFonts w:ascii="Calibri" w:hAnsi="Calibri" w:cs="Calibri"/>
        </w:rPr>
        <w:t xml:space="preserve">Geschäftsführer: Christian Heintz </w:t>
      </w:r>
    </w:p>
    <w:p w14:paraId="4E232FCA" w14:textId="77777777" w:rsidR="00AE6030" w:rsidRPr="0012476F" w:rsidRDefault="00AE6030" w:rsidP="00AE6030">
      <w:pPr>
        <w:rPr>
          <w:rFonts w:ascii="Calibri" w:hAnsi="Calibri" w:cs="Calibri"/>
        </w:rPr>
      </w:pPr>
      <w:r w:rsidRPr="0012476F">
        <w:rPr>
          <w:rFonts w:ascii="Calibri" w:hAnsi="Calibri" w:cs="Calibri"/>
        </w:rPr>
        <w:t>Tel: 0170-4749482</w:t>
      </w:r>
    </w:p>
    <w:p w14:paraId="36ED2B41" w14:textId="77777777" w:rsidR="00AE6030" w:rsidRPr="0012476F" w:rsidRDefault="00AE6030" w:rsidP="00AE6030">
      <w:pPr>
        <w:rPr>
          <w:rFonts w:ascii="Calibri" w:hAnsi="Calibri" w:cs="Calibri"/>
        </w:rPr>
      </w:pPr>
      <w:r w:rsidRPr="0012476F">
        <w:rPr>
          <w:rFonts w:ascii="Calibri" w:hAnsi="Calibri" w:cs="Calibri"/>
        </w:rPr>
        <w:t xml:space="preserve">Mail: </w:t>
      </w:r>
      <w:hyperlink r:id="rId10" w:history="1">
        <w:r w:rsidRPr="0012476F">
          <w:rPr>
            <w:rStyle w:val="Hyperlink"/>
            <w:rFonts w:ascii="Calibri" w:hAnsi="Calibri" w:cs="Calibri"/>
          </w:rPr>
          <w:t>c.heintz@amputierten-fussball.de</w:t>
        </w:r>
      </w:hyperlink>
    </w:p>
    <w:p w14:paraId="43A13268" w14:textId="77777777" w:rsidR="00AE6030" w:rsidRPr="0012476F" w:rsidRDefault="00AE6030" w:rsidP="00AE6030">
      <w:pPr>
        <w:rPr>
          <w:rFonts w:ascii="Calibri" w:hAnsi="Calibri" w:cs="Calibri"/>
        </w:rPr>
      </w:pPr>
      <w:r w:rsidRPr="0012476F">
        <w:rPr>
          <w:rFonts w:ascii="Calibri" w:hAnsi="Calibri" w:cs="Calibri"/>
        </w:rPr>
        <w:t xml:space="preserve">Homepage: </w:t>
      </w:r>
      <w:hyperlink r:id="rId11" w:history="1">
        <w:r w:rsidRPr="0012476F">
          <w:rPr>
            <w:rStyle w:val="Hyperlink"/>
            <w:rFonts w:ascii="Calibri" w:hAnsi="Calibri" w:cs="Calibri"/>
          </w:rPr>
          <w:t>www.amputierten-fussball.de</w:t>
        </w:r>
      </w:hyperlink>
    </w:p>
    <w:p w14:paraId="7668B338" w14:textId="77777777" w:rsidR="00AE6030" w:rsidRDefault="00AE6030" w:rsidP="008737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0" w:lineRule="atLeast"/>
        <w:jc w:val="both"/>
      </w:pPr>
    </w:p>
    <w:p w14:paraId="1FB5BD0D" w14:textId="77777777" w:rsidR="00497B73" w:rsidRDefault="00497B73" w:rsidP="00497B73">
      <w:pPr>
        <w:pStyle w:val="KeinLeerraum"/>
        <w:rPr>
          <w:b/>
          <w:bCs/>
        </w:rPr>
      </w:pPr>
    </w:p>
    <w:p w14:paraId="41F21023" w14:textId="422BA716" w:rsidR="00497B73" w:rsidRPr="00497B73" w:rsidRDefault="001643FC" w:rsidP="00497B73">
      <w:pPr>
        <w:pStyle w:val="KeinLeerraum"/>
        <w:rPr>
          <w:b/>
          <w:bCs/>
        </w:rPr>
      </w:pPr>
      <w:r w:rsidRPr="00497B73">
        <w:rPr>
          <w:b/>
          <w:bCs/>
        </w:rPr>
        <w:t>Über die DAFL gGmbH</w:t>
      </w:r>
    </w:p>
    <w:p w14:paraId="40BBB821" w14:textId="2BE11277" w:rsidR="001643FC" w:rsidRPr="002821D4" w:rsidRDefault="001643FC" w:rsidP="002821D4">
      <w:pPr>
        <w:jc w:val="both"/>
        <w:rPr>
          <w:rFonts w:cs="Calibri"/>
          <w:b/>
          <w:sz w:val="20"/>
          <w:szCs w:val="20"/>
        </w:rPr>
      </w:pPr>
      <w:r w:rsidRPr="00497B73">
        <w:rPr>
          <w:rFonts w:cs="Calibri"/>
        </w:rPr>
        <w:t xml:space="preserve">Als Dachverband im deutschen Amputierten-Fußball organisiert die gemeinnützige DAFL gGmbH sowohl die offizielle Amputierten-Fußball-Bundesliga als auch die Amputierten-Fußball-Nationalmannschaft. </w:t>
      </w:r>
      <w:r w:rsidRPr="00497B73">
        <w:t xml:space="preserve">Christian Heintz, der bereits als Projektleiter des Modellprojektes „Amputierten-Fußball im Verein“ die DAFL organisierte, übernahm den Posten des Geschäftsführers. Ziel der DAFL gGmbH ist es, die Entwicklung der Sportart weiter voranzutreiben und dafür zu sorgen, dass jedem Menschen mit Amputation oder Dysmelie der Zugang zum Amputierten-Fußball offensteht. Weiterhin soll die Vermarktung der Sportart professionalisiert werden, um das öffentliche Interesse zu steigern und somit die teilnehmenden Sportvereine bei der Akquise neuer Spieler zu unterstützen. </w:t>
      </w:r>
    </w:p>
    <w:p w14:paraId="422BFF34" w14:textId="30A3E0A4" w:rsidR="0034592F" w:rsidRDefault="0034592F"/>
    <w:sectPr w:rsidR="0034592F">
      <w:footerReference w:type="even" r:id="rId12"/>
      <w:footerReference w:type="defaul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DD7A" w14:textId="77777777" w:rsidR="008F60F7" w:rsidRDefault="008F60F7" w:rsidP="00D565E5">
      <w:pPr>
        <w:spacing w:after="0" w:line="240" w:lineRule="auto"/>
      </w:pPr>
      <w:r>
        <w:separator/>
      </w:r>
    </w:p>
  </w:endnote>
  <w:endnote w:type="continuationSeparator" w:id="0">
    <w:p w14:paraId="0646B45A" w14:textId="77777777" w:rsidR="008F60F7" w:rsidRDefault="008F60F7" w:rsidP="00D5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987C" w14:textId="161DE543" w:rsidR="00D565E5" w:rsidRDefault="00D565E5">
    <w:pPr>
      <w:pStyle w:val="Fuzeile"/>
    </w:pPr>
    <w:r>
      <w:rPr>
        <w:noProof/>
      </w:rPr>
      <mc:AlternateContent>
        <mc:Choice Requires="wps">
          <w:drawing>
            <wp:anchor distT="0" distB="0" distL="0" distR="0" simplePos="0" relativeHeight="251659264" behindDoc="0" locked="0" layoutInCell="1" allowOverlap="1" wp14:anchorId="13F0EC59" wp14:editId="629F286E">
              <wp:simplePos x="635" y="635"/>
              <wp:positionH relativeFrom="page">
                <wp:align>center</wp:align>
              </wp:positionH>
              <wp:positionV relativeFrom="page">
                <wp:align>bottom</wp:align>
              </wp:positionV>
              <wp:extent cx="443865" cy="443865"/>
              <wp:effectExtent l="0" t="0" r="5080" b="0"/>
              <wp:wrapNone/>
              <wp:docPr id="2063269163" name="Textfeld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1D6FE" w14:textId="58019B26" w:rsidR="00D565E5" w:rsidRPr="00D565E5" w:rsidRDefault="00D565E5" w:rsidP="00D565E5">
                          <w:pPr>
                            <w:spacing w:after="0"/>
                            <w:rPr>
                              <w:rFonts w:ascii="Calibri" w:eastAsia="Calibri" w:hAnsi="Calibri" w:cs="Calibri"/>
                              <w:noProof/>
                              <w:color w:val="000000"/>
                              <w:sz w:val="20"/>
                              <w:szCs w:val="20"/>
                            </w:rPr>
                          </w:pPr>
                          <w:r w:rsidRPr="00D565E5">
                            <w:rPr>
                              <w:rFonts w:ascii="Calibri" w:eastAsia="Calibri" w:hAnsi="Calibri" w:cs="Calibri"/>
                              <w:noProof/>
                              <w:color w:val="000000"/>
                              <w:sz w:val="20"/>
                              <w:szCs w:val="20"/>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0EC59" id="_x0000_t202" coordsize="21600,21600" o:spt="202" path="m,l,21600r21600,l21600,xe">
              <v:stroke joinstyle="miter"/>
              <v:path gradientshapeok="t" o:connecttype="rect"/>
            </v:shapetype>
            <v:shape id="Textfeld 2" o:spid="_x0000_s1026" type="#_x0000_t202" alt="Classification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9E1D6FE" w14:textId="58019B26" w:rsidR="00D565E5" w:rsidRPr="00D565E5" w:rsidRDefault="00D565E5" w:rsidP="00D565E5">
                    <w:pPr>
                      <w:spacing w:after="0"/>
                      <w:rPr>
                        <w:rFonts w:ascii="Calibri" w:eastAsia="Calibri" w:hAnsi="Calibri" w:cs="Calibri"/>
                        <w:noProof/>
                        <w:color w:val="000000"/>
                        <w:sz w:val="20"/>
                        <w:szCs w:val="20"/>
                      </w:rPr>
                    </w:pPr>
                    <w:r w:rsidRPr="00D565E5">
                      <w:rPr>
                        <w:rFonts w:ascii="Calibri" w:eastAsia="Calibri" w:hAnsi="Calibri" w:cs="Calibri"/>
                        <w:noProof/>
                        <w:color w:val="000000"/>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814E" w14:textId="19821588" w:rsidR="00D565E5" w:rsidRDefault="00D565E5">
    <w:pPr>
      <w:pStyle w:val="Fuzeile"/>
    </w:pPr>
    <w:r>
      <w:rPr>
        <w:noProof/>
      </w:rPr>
      <mc:AlternateContent>
        <mc:Choice Requires="wps">
          <w:drawing>
            <wp:anchor distT="0" distB="0" distL="0" distR="0" simplePos="0" relativeHeight="251660288" behindDoc="0" locked="0" layoutInCell="1" allowOverlap="1" wp14:anchorId="2E80C4CB" wp14:editId="212D9AC2">
              <wp:simplePos x="904875" y="10067925"/>
              <wp:positionH relativeFrom="page">
                <wp:align>center</wp:align>
              </wp:positionH>
              <wp:positionV relativeFrom="page">
                <wp:align>bottom</wp:align>
              </wp:positionV>
              <wp:extent cx="443865" cy="443865"/>
              <wp:effectExtent l="0" t="0" r="5080" b="0"/>
              <wp:wrapNone/>
              <wp:docPr id="2101521952" name="Textfeld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1B15D" w14:textId="3A54991A" w:rsidR="00D565E5" w:rsidRPr="00D565E5" w:rsidRDefault="00D565E5" w:rsidP="00D565E5">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0C4CB" id="_x0000_t202" coordsize="21600,21600" o:spt="202" path="m,l,21600r21600,l21600,xe">
              <v:stroke joinstyle="miter"/>
              <v:path gradientshapeok="t" o:connecttype="rect"/>
            </v:shapetype>
            <v:shape id="Textfeld 3" o:spid="_x0000_s1027" type="#_x0000_t202" alt="Classification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E61B15D" w14:textId="3A54991A" w:rsidR="00D565E5" w:rsidRPr="00D565E5" w:rsidRDefault="00D565E5" w:rsidP="00D565E5">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93DC" w14:textId="7892F57C" w:rsidR="00D565E5" w:rsidRDefault="00D565E5">
    <w:pPr>
      <w:pStyle w:val="Fuzeile"/>
    </w:pPr>
    <w:r>
      <w:rPr>
        <w:noProof/>
      </w:rPr>
      <mc:AlternateContent>
        <mc:Choice Requires="wps">
          <w:drawing>
            <wp:anchor distT="0" distB="0" distL="0" distR="0" simplePos="0" relativeHeight="251658240" behindDoc="0" locked="0" layoutInCell="1" allowOverlap="1" wp14:anchorId="38E08A69" wp14:editId="478A88AB">
              <wp:simplePos x="635" y="635"/>
              <wp:positionH relativeFrom="page">
                <wp:align>center</wp:align>
              </wp:positionH>
              <wp:positionV relativeFrom="page">
                <wp:align>bottom</wp:align>
              </wp:positionV>
              <wp:extent cx="443865" cy="443865"/>
              <wp:effectExtent l="0" t="0" r="5080" b="0"/>
              <wp:wrapNone/>
              <wp:docPr id="167874841" name="Textfeld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F14B5" w14:textId="402A1CD9" w:rsidR="00D565E5" w:rsidRPr="00D565E5" w:rsidRDefault="00D565E5" w:rsidP="00D565E5">
                          <w:pPr>
                            <w:spacing w:after="0"/>
                            <w:rPr>
                              <w:rFonts w:ascii="Calibri" w:eastAsia="Calibri" w:hAnsi="Calibri" w:cs="Calibri"/>
                              <w:noProof/>
                              <w:color w:val="000000"/>
                              <w:sz w:val="20"/>
                              <w:szCs w:val="20"/>
                            </w:rPr>
                          </w:pPr>
                          <w:r w:rsidRPr="00D565E5">
                            <w:rPr>
                              <w:rFonts w:ascii="Calibri" w:eastAsia="Calibri" w:hAnsi="Calibri" w:cs="Calibri"/>
                              <w:noProof/>
                              <w:color w:val="000000"/>
                              <w:sz w:val="20"/>
                              <w:szCs w:val="20"/>
                            </w:rPr>
                            <w:t>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08A69" id="_x0000_t202" coordsize="21600,21600" o:spt="202" path="m,l,21600r21600,l21600,xe">
              <v:stroke joinstyle="miter"/>
              <v:path gradientshapeok="t" o:connecttype="rect"/>
            </v:shapetype>
            <v:shape id="Textfeld 1" o:spid="_x0000_s1028" type="#_x0000_t202" alt="Classification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DF14B5" w14:textId="402A1CD9" w:rsidR="00D565E5" w:rsidRPr="00D565E5" w:rsidRDefault="00D565E5" w:rsidP="00D565E5">
                    <w:pPr>
                      <w:spacing w:after="0"/>
                      <w:rPr>
                        <w:rFonts w:ascii="Calibri" w:eastAsia="Calibri" w:hAnsi="Calibri" w:cs="Calibri"/>
                        <w:noProof/>
                        <w:color w:val="000000"/>
                        <w:sz w:val="20"/>
                        <w:szCs w:val="20"/>
                      </w:rPr>
                    </w:pPr>
                    <w:r w:rsidRPr="00D565E5">
                      <w:rPr>
                        <w:rFonts w:ascii="Calibri" w:eastAsia="Calibri" w:hAnsi="Calibri" w:cs="Calibri"/>
                        <w:noProof/>
                        <w:color w:val="000000"/>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7330" w14:textId="77777777" w:rsidR="008F60F7" w:rsidRDefault="008F60F7" w:rsidP="00D565E5">
      <w:pPr>
        <w:spacing w:after="0" w:line="240" w:lineRule="auto"/>
      </w:pPr>
      <w:r>
        <w:separator/>
      </w:r>
    </w:p>
  </w:footnote>
  <w:footnote w:type="continuationSeparator" w:id="0">
    <w:p w14:paraId="52EB3374" w14:textId="77777777" w:rsidR="008F60F7" w:rsidRDefault="008F60F7" w:rsidP="00D565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E"/>
    <w:rsid w:val="00041C2D"/>
    <w:rsid w:val="000522C9"/>
    <w:rsid w:val="00056357"/>
    <w:rsid w:val="000C5E74"/>
    <w:rsid w:val="000D0EE0"/>
    <w:rsid w:val="000E0B86"/>
    <w:rsid w:val="0010525D"/>
    <w:rsid w:val="00112F8E"/>
    <w:rsid w:val="00114355"/>
    <w:rsid w:val="0012129D"/>
    <w:rsid w:val="001643FC"/>
    <w:rsid w:val="00171647"/>
    <w:rsid w:val="001F3432"/>
    <w:rsid w:val="0021440A"/>
    <w:rsid w:val="0021750F"/>
    <w:rsid w:val="00240FEB"/>
    <w:rsid w:val="00254A66"/>
    <w:rsid w:val="002821D4"/>
    <w:rsid w:val="002E5C93"/>
    <w:rsid w:val="00326EC6"/>
    <w:rsid w:val="003318B2"/>
    <w:rsid w:val="0034592F"/>
    <w:rsid w:val="00393F7D"/>
    <w:rsid w:val="003A060A"/>
    <w:rsid w:val="003B73CF"/>
    <w:rsid w:val="003C536D"/>
    <w:rsid w:val="00414633"/>
    <w:rsid w:val="004172E5"/>
    <w:rsid w:val="00497B73"/>
    <w:rsid w:val="004D0009"/>
    <w:rsid w:val="004E47FE"/>
    <w:rsid w:val="00536FE5"/>
    <w:rsid w:val="00582382"/>
    <w:rsid w:val="005F67F8"/>
    <w:rsid w:val="006334FD"/>
    <w:rsid w:val="00634A2B"/>
    <w:rsid w:val="00657EFF"/>
    <w:rsid w:val="006658B5"/>
    <w:rsid w:val="006672F1"/>
    <w:rsid w:val="006C60D7"/>
    <w:rsid w:val="006D5B04"/>
    <w:rsid w:val="006E7152"/>
    <w:rsid w:val="00725F39"/>
    <w:rsid w:val="0073091B"/>
    <w:rsid w:val="00734A55"/>
    <w:rsid w:val="00753E84"/>
    <w:rsid w:val="007645E0"/>
    <w:rsid w:val="0079343C"/>
    <w:rsid w:val="007A4769"/>
    <w:rsid w:val="007A6CBF"/>
    <w:rsid w:val="007F33B8"/>
    <w:rsid w:val="008737F9"/>
    <w:rsid w:val="00881DEF"/>
    <w:rsid w:val="0089568F"/>
    <w:rsid w:val="008F60F7"/>
    <w:rsid w:val="008F617C"/>
    <w:rsid w:val="00927324"/>
    <w:rsid w:val="00962D74"/>
    <w:rsid w:val="00987EF1"/>
    <w:rsid w:val="009C43A6"/>
    <w:rsid w:val="009E450E"/>
    <w:rsid w:val="00A03EB3"/>
    <w:rsid w:val="00A420A0"/>
    <w:rsid w:val="00AA37DC"/>
    <w:rsid w:val="00AB3592"/>
    <w:rsid w:val="00AE6030"/>
    <w:rsid w:val="00B40889"/>
    <w:rsid w:val="00B71433"/>
    <w:rsid w:val="00BA1785"/>
    <w:rsid w:val="00BB041D"/>
    <w:rsid w:val="00BB1293"/>
    <w:rsid w:val="00C11937"/>
    <w:rsid w:val="00C4200A"/>
    <w:rsid w:val="00CF4322"/>
    <w:rsid w:val="00D008DF"/>
    <w:rsid w:val="00D2564E"/>
    <w:rsid w:val="00D31466"/>
    <w:rsid w:val="00D565E5"/>
    <w:rsid w:val="00DD2E47"/>
    <w:rsid w:val="00DE740B"/>
    <w:rsid w:val="00E11811"/>
    <w:rsid w:val="00E6024E"/>
    <w:rsid w:val="00EB5063"/>
    <w:rsid w:val="00EC16B8"/>
    <w:rsid w:val="00EC4A31"/>
    <w:rsid w:val="00F12123"/>
    <w:rsid w:val="00F406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7233B"/>
  <w15:chartTrackingRefBased/>
  <w15:docId w15:val="{DD23B5B0-353D-4C58-BC93-14AB0A5F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B5063"/>
    <w:pPr>
      <w:spacing w:after="0" w:line="240" w:lineRule="auto"/>
    </w:pPr>
  </w:style>
  <w:style w:type="table" w:styleId="Tabellenraster">
    <w:name w:val="Table Grid"/>
    <w:basedOn w:val="NormaleTabelle"/>
    <w:uiPriority w:val="39"/>
    <w:rsid w:val="0016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643FC"/>
    <w:rPr>
      <w:color w:val="0563C1" w:themeColor="hyperlink"/>
      <w:u w:val="single"/>
    </w:rPr>
  </w:style>
  <w:style w:type="paragraph" w:styleId="StandardWeb">
    <w:name w:val="Normal (Web)"/>
    <w:basedOn w:val="Standard"/>
    <w:uiPriority w:val="99"/>
    <w:semiHidden/>
    <w:unhideWhenUsed/>
    <w:rsid w:val="0079343C"/>
    <w:rPr>
      <w:rFonts w:ascii="Times New Roman" w:hAnsi="Times New Roman" w:cs="Times New Roman"/>
      <w:sz w:val="24"/>
      <w:szCs w:val="24"/>
    </w:rPr>
  </w:style>
  <w:style w:type="paragraph" w:styleId="Fuzeile">
    <w:name w:val="footer"/>
    <w:basedOn w:val="Standard"/>
    <w:link w:val="FuzeileZchn"/>
    <w:uiPriority w:val="99"/>
    <w:unhideWhenUsed/>
    <w:rsid w:val="00D565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65E5"/>
  </w:style>
  <w:style w:type="character" w:styleId="Kommentarzeichen">
    <w:name w:val="annotation reference"/>
    <w:basedOn w:val="Absatz-Standardschriftart"/>
    <w:uiPriority w:val="99"/>
    <w:semiHidden/>
    <w:unhideWhenUsed/>
    <w:rsid w:val="0021440A"/>
    <w:rPr>
      <w:sz w:val="16"/>
      <w:szCs w:val="16"/>
    </w:rPr>
  </w:style>
  <w:style w:type="paragraph" w:styleId="Kommentartext">
    <w:name w:val="annotation text"/>
    <w:basedOn w:val="Standard"/>
    <w:link w:val="KommentartextZchn"/>
    <w:uiPriority w:val="99"/>
    <w:unhideWhenUsed/>
    <w:rsid w:val="0021440A"/>
    <w:pPr>
      <w:spacing w:line="240" w:lineRule="auto"/>
    </w:pPr>
    <w:rPr>
      <w:sz w:val="20"/>
      <w:szCs w:val="20"/>
    </w:rPr>
  </w:style>
  <w:style w:type="character" w:customStyle="1" w:styleId="KommentartextZchn">
    <w:name w:val="Kommentartext Zchn"/>
    <w:basedOn w:val="Absatz-Standardschriftart"/>
    <w:link w:val="Kommentartext"/>
    <w:uiPriority w:val="99"/>
    <w:rsid w:val="0021440A"/>
    <w:rPr>
      <w:sz w:val="20"/>
      <w:szCs w:val="20"/>
    </w:rPr>
  </w:style>
  <w:style w:type="paragraph" w:styleId="Kommentarthema">
    <w:name w:val="annotation subject"/>
    <w:basedOn w:val="Kommentartext"/>
    <w:next w:val="Kommentartext"/>
    <w:link w:val="KommentarthemaZchn"/>
    <w:uiPriority w:val="99"/>
    <w:semiHidden/>
    <w:unhideWhenUsed/>
    <w:rsid w:val="0021440A"/>
    <w:rPr>
      <w:b/>
      <w:bCs/>
    </w:rPr>
  </w:style>
  <w:style w:type="character" w:customStyle="1" w:styleId="KommentarthemaZchn">
    <w:name w:val="Kommentarthema Zchn"/>
    <w:basedOn w:val="KommentartextZchn"/>
    <w:link w:val="Kommentarthema"/>
    <w:uiPriority w:val="99"/>
    <w:semiHidden/>
    <w:rsid w:val="0021440A"/>
    <w:rPr>
      <w:b/>
      <w:bCs/>
      <w:sz w:val="20"/>
      <w:szCs w:val="20"/>
    </w:rPr>
  </w:style>
  <w:style w:type="paragraph" w:styleId="berarbeitung">
    <w:name w:val="Revision"/>
    <w:hidden/>
    <w:uiPriority w:val="99"/>
    <w:semiHidden/>
    <w:rsid w:val="002E5C93"/>
    <w:pPr>
      <w:spacing w:after="0" w:line="240" w:lineRule="auto"/>
    </w:pPr>
  </w:style>
  <w:style w:type="paragraph" w:styleId="Kopfzeile">
    <w:name w:val="header"/>
    <w:basedOn w:val="Standard"/>
    <w:link w:val="KopfzeileZchn"/>
    <w:uiPriority w:val="99"/>
    <w:unhideWhenUsed/>
    <w:rsid w:val="00A03E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3EB3"/>
  </w:style>
  <w:style w:type="paragraph" w:customStyle="1" w:styleId="TextA">
    <w:name w:val="Text A"/>
    <w:rsid w:val="008737F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de-DE"/>
      <w14:textOutline w14:w="12700" w14:cap="flat" w14:cmpd="sng" w14:algn="ctr">
        <w14:noFill/>
        <w14:prstDash w14:val="solid"/>
        <w14:miter w14:lim="400000"/>
      </w14:textOutline>
    </w:rPr>
  </w:style>
  <w:style w:type="character" w:customStyle="1" w:styleId="Ohne">
    <w:name w:val="Ohne"/>
    <w:rsid w:val="008737F9"/>
  </w:style>
  <w:style w:type="character" w:customStyle="1" w:styleId="Hyperlink0">
    <w:name w:val="Hyperlink.0"/>
    <w:basedOn w:val="Ohne"/>
    <w:rsid w:val="008737F9"/>
    <w:rPr>
      <w:rFonts w:ascii="Calibri" w:eastAsia="Calibri" w:hAnsi="Calibri" w:cs="Calibri"/>
      <w:u w:val="single"/>
    </w:rPr>
  </w:style>
  <w:style w:type="character" w:styleId="NichtaufgelsteErwhnung">
    <w:name w:val="Unresolved Mention"/>
    <w:basedOn w:val="Absatz-Standardschriftart"/>
    <w:uiPriority w:val="99"/>
    <w:semiHidden/>
    <w:unhideWhenUsed/>
    <w:rsid w:val="00AA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808">
      <w:bodyDiv w:val="1"/>
      <w:marLeft w:val="0"/>
      <w:marRight w:val="0"/>
      <w:marTop w:val="0"/>
      <w:marBottom w:val="0"/>
      <w:divBdr>
        <w:top w:val="none" w:sz="0" w:space="0" w:color="auto"/>
        <w:left w:val="none" w:sz="0" w:space="0" w:color="auto"/>
        <w:bottom w:val="none" w:sz="0" w:space="0" w:color="auto"/>
        <w:right w:val="none" w:sz="0" w:space="0" w:color="auto"/>
      </w:divBdr>
    </w:div>
    <w:div w:id="214320780">
      <w:bodyDiv w:val="1"/>
      <w:marLeft w:val="0"/>
      <w:marRight w:val="0"/>
      <w:marTop w:val="0"/>
      <w:marBottom w:val="0"/>
      <w:divBdr>
        <w:top w:val="none" w:sz="0" w:space="0" w:color="auto"/>
        <w:left w:val="none" w:sz="0" w:space="0" w:color="auto"/>
        <w:bottom w:val="none" w:sz="0" w:space="0" w:color="auto"/>
        <w:right w:val="none" w:sz="0" w:space="0" w:color="auto"/>
      </w:divBdr>
    </w:div>
    <w:div w:id="649403167">
      <w:bodyDiv w:val="1"/>
      <w:marLeft w:val="0"/>
      <w:marRight w:val="0"/>
      <w:marTop w:val="0"/>
      <w:marBottom w:val="0"/>
      <w:divBdr>
        <w:top w:val="none" w:sz="0" w:space="0" w:color="auto"/>
        <w:left w:val="none" w:sz="0" w:space="0" w:color="auto"/>
        <w:bottom w:val="none" w:sz="0" w:space="0" w:color="auto"/>
        <w:right w:val="none" w:sz="0" w:space="0" w:color="auto"/>
      </w:divBdr>
    </w:div>
    <w:div w:id="826555193">
      <w:bodyDiv w:val="1"/>
      <w:marLeft w:val="0"/>
      <w:marRight w:val="0"/>
      <w:marTop w:val="0"/>
      <w:marBottom w:val="0"/>
      <w:divBdr>
        <w:top w:val="none" w:sz="0" w:space="0" w:color="auto"/>
        <w:left w:val="none" w:sz="0" w:space="0" w:color="auto"/>
        <w:bottom w:val="none" w:sz="0" w:space="0" w:color="auto"/>
        <w:right w:val="none" w:sz="0" w:space="0" w:color="auto"/>
      </w:divBdr>
    </w:div>
    <w:div w:id="1221213930">
      <w:bodyDiv w:val="1"/>
      <w:marLeft w:val="0"/>
      <w:marRight w:val="0"/>
      <w:marTop w:val="0"/>
      <w:marBottom w:val="0"/>
      <w:divBdr>
        <w:top w:val="none" w:sz="0" w:space="0" w:color="auto"/>
        <w:left w:val="none" w:sz="0" w:space="0" w:color="auto"/>
        <w:bottom w:val="none" w:sz="0" w:space="0" w:color="auto"/>
        <w:right w:val="none" w:sz="0" w:space="0" w:color="auto"/>
      </w:divBdr>
    </w:div>
    <w:div w:id="1430851781">
      <w:bodyDiv w:val="1"/>
      <w:marLeft w:val="0"/>
      <w:marRight w:val="0"/>
      <w:marTop w:val="0"/>
      <w:marBottom w:val="0"/>
      <w:divBdr>
        <w:top w:val="none" w:sz="0" w:space="0" w:color="auto"/>
        <w:left w:val="none" w:sz="0" w:space="0" w:color="auto"/>
        <w:bottom w:val="none" w:sz="0" w:space="0" w:color="auto"/>
        <w:right w:val="none" w:sz="0" w:space="0" w:color="auto"/>
      </w:divBdr>
    </w:div>
    <w:div w:id="1470131275">
      <w:bodyDiv w:val="1"/>
      <w:marLeft w:val="0"/>
      <w:marRight w:val="0"/>
      <w:marTop w:val="0"/>
      <w:marBottom w:val="0"/>
      <w:divBdr>
        <w:top w:val="none" w:sz="0" w:space="0" w:color="auto"/>
        <w:left w:val="none" w:sz="0" w:space="0" w:color="auto"/>
        <w:bottom w:val="none" w:sz="0" w:space="0" w:color="auto"/>
        <w:right w:val="none" w:sz="0" w:space="0" w:color="auto"/>
      </w:divBdr>
    </w:div>
    <w:div w:id="17935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AFF_Federation/strea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mputierten-fussball.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eintz@amputierten-fussball.de" TargetMode="External"/><Relationship Id="rId4" Type="http://schemas.openxmlformats.org/officeDocument/2006/relationships/webSettings" Target="webSettings.xml"/><Relationship Id="rId9" Type="http://schemas.openxmlformats.org/officeDocument/2006/relationships/hyperlink" Target="https://amputeefootball.eu/"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1C89-5326-43B3-8C66-6E89E2E5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3635</Characters>
  <Application>Microsoft Office Word</Application>
  <DocSecurity>0</DocSecurity>
  <Lines>86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Holzenkamp</dc:creator>
  <cp:keywords/>
  <dc:description/>
  <cp:lastModifiedBy>Franziska STEFFEN</cp:lastModifiedBy>
  <cp:revision>2</cp:revision>
  <dcterms:created xsi:type="dcterms:W3CDTF">2025-05-27T12:01:00Z</dcterms:created>
  <dcterms:modified xsi:type="dcterms:W3CDTF">2025-05-27T12:01:00Z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a019119,7afafd2b,7d42ae20</vt:lpwstr>
  </property>
  <property fmtid="{D5CDD505-2E9C-101B-9397-08002B2CF9AE}" pid="3" name="ClassificationContentMarkingFooterFontProps">
    <vt:lpwstr>#000000,10,Calibri</vt:lpwstr>
  </property>
  <property fmtid="{D5CDD505-2E9C-101B-9397-08002B2CF9AE}" pid="4" name="ClassificationContentMarkingFooterText">
    <vt:lpwstr>Classification - Internal</vt:lpwstr>
  </property>
  <property fmtid="{D5CDD505-2E9C-101B-9397-08002B2CF9AE}" pid="5" name="MSIP_Label_8036b8ab-aa19-4aaf-ade5-e13533bd462a_Enabled">
    <vt:lpwstr>true</vt:lpwstr>
  </property>
  <property fmtid="{D5CDD505-2E9C-101B-9397-08002B2CF9AE}" pid="6" name="MSIP_Label_8036b8ab-aa19-4aaf-ade5-e13533bd462a_SetDate">
    <vt:lpwstr>2025-01-28T11:22:20Z</vt:lpwstr>
  </property>
  <property fmtid="{D5CDD505-2E9C-101B-9397-08002B2CF9AE}" pid="7" name="MSIP_Label_8036b8ab-aa19-4aaf-ade5-e13533bd462a_Method">
    <vt:lpwstr>Standard</vt:lpwstr>
  </property>
  <property fmtid="{D5CDD505-2E9C-101B-9397-08002B2CF9AE}" pid="8" name="MSIP_Label_8036b8ab-aa19-4aaf-ade5-e13533bd462a_Name">
    <vt:lpwstr>Internal</vt:lpwstr>
  </property>
  <property fmtid="{D5CDD505-2E9C-101B-9397-08002B2CF9AE}" pid="9" name="MSIP_Label_8036b8ab-aa19-4aaf-ade5-e13533bd462a_SiteId">
    <vt:lpwstr>c3549632-51ee-40fe-b6ae-a69f3a6cc157</vt:lpwstr>
  </property>
  <property fmtid="{D5CDD505-2E9C-101B-9397-08002B2CF9AE}" pid="10" name="MSIP_Label_8036b8ab-aa19-4aaf-ade5-e13533bd462a_ActionId">
    <vt:lpwstr>3ac1eb86-3d38-497d-bbe6-51fe65537e04</vt:lpwstr>
  </property>
  <property fmtid="{D5CDD505-2E9C-101B-9397-08002B2CF9AE}" pid="11" name="MSIP_Label_8036b8ab-aa19-4aaf-ade5-e13533bd462a_ContentBits">
    <vt:lpwstr>2</vt:lpwstr>
  </property>
</Properties>
</file>